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北京市成年残疾人小额辅助器具购买补贴目录（2021年版）</w:t>
      </w:r>
      <w:bookmarkEnd w:id="0"/>
    </w:p>
    <w:tbl>
      <w:tblPr>
        <w:tblStyle w:val="2"/>
        <w:tblW w:w="13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50"/>
        <w:gridCol w:w="521"/>
        <w:gridCol w:w="1407"/>
        <w:gridCol w:w="429"/>
        <w:gridCol w:w="3438"/>
        <w:gridCol w:w="3605"/>
        <w:gridCol w:w="632"/>
        <w:gridCol w:w="1093"/>
        <w:gridCol w:w="650"/>
        <w:gridCol w:w="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残疾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类别</w:t>
            </w:r>
          </w:p>
        </w:tc>
        <w:tc>
          <w:tcPr>
            <w:tcW w:w="6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辅具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类别</w:t>
            </w:r>
          </w:p>
        </w:tc>
        <w:tc>
          <w:tcPr>
            <w:tcW w:w="5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14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名称</w:t>
            </w:r>
          </w:p>
        </w:tc>
        <w:tc>
          <w:tcPr>
            <w:tcW w:w="4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单位</w:t>
            </w:r>
          </w:p>
        </w:tc>
        <w:tc>
          <w:tcPr>
            <w:tcW w:w="343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产品功能及说明</w:t>
            </w:r>
          </w:p>
        </w:tc>
        <w:tc>
          <w:tcPr>
            <w:tcW w:w="36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适用对象</w:t>
            </w:r>
          </w:p>
        </w:tc>
        <w:tc>
          <w:tcPr>
            <w:tcW w:w="63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使用年限</w:t>
            </w:r>
          </w:p>
        </w:tc>
        <w:tc>
          <w:tcPr>
            <w:tcW w:w="10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补贴标准（元）</w:t>
            </w:r>
          </w:p>
        </w:tc>
        <w:tc>
          <w:tcPr>
            <w:tcW w:w="6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评估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级别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肢体残疾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个 人 移 动 辅 具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手杖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支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铝合金或不锈钢材质，高度可调节。包括手杖、三脚或四脚手杖（任选其一）。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适用于下肢肌力减弱或平衡能力略差的老人或残疾人。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肘杖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副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有肘支撑托的手杖,铝合金或不锈钢材质，高度可调。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适用于单腿支撑能力稍差或握力略差的残疾人。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腋杖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副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有水平腋托的手杖,包括木制、钢制和铝合金材质，高度可调。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适用于单腿或双脚支撑能力较差，平衡能力正常的残疾人。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助行器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台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包括四脚框架式助行架、两轮或四轮助行架、平台式助行器，高度可调。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适用于平衡能力和下肢肌力稍差，上肢功能尚可，需借助助行器具站立和行走的残疾人。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移乘板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用于放置在轮椅和床、轮椅和坐厕之间辅助使用者完成转移的装置，需表面光滑，摩擦力小、抗折和方便取放携带。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适用于长期乘坐轮椅并有于自主移位需求的残疾人。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拐杖头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橡胶等材质制成，可用于手杖、肘拐、腋拐，具有防滑功能。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适用于使用手杖、肘拐、腋拐的肢体残疾人。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160 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电动轮椅控制器防水罩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保护电动轮椅控制器，防止液体进入电动轮椅控制器。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适用于使用电动轮椅的肢体残疾人。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康复辅具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分指板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训练手指分开和伸展、保持手指于正确位置的器械。用于防止和矫正手指屈肌痉挛或挛缩畸形。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适用由偏瘫、脑瘫、四肢瘫等引起的手指屈肌痉挛或挛缩畸形的肢体残疾人。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肢体残疾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个人生活自理及防护辅具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轮椅靠垫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张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具有分散局部压力功能的靠垫，包括气道、记忆海绵垫等材质。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适用于需长时间乘坐轮椅的残疾人。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座便椅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带便桶，有靠背，可折叠的框架式椅。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适用于因肢体功能障碍导致如厕困难的残疾人。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洗浴椅/凳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防水，高度可调节的椅/凳；座板和支脚具有防滑性能。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适用于年老体弱或肢体功能障碍难以站立洗浴者。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取物器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便于拿取较远处物品的产品。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适用于移动或起身困难的残疾人。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接尿器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辅助小便，包括尿壶或接尿器（任选其一），分男性、女性两种。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适用于长期卧床或行动不便的残疾人。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便盆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用于完成卧位如厕的产品。包括塑料或金属材质，分男用和女用款。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适用于长期卧床或行动不便的残疾人。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围腰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成品，辅助胸腰部支撑，起稳定和保护作用。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适用于腰骶部伤病导致的疼痛及活动受限残疾人。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护理用品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一次性使用卫生用品。包括尿垫、尿裤、尿片、尿套、集尿袋。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适用于尿失禁和无法控制二便的肢体残疾人。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每月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300 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区级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生活自助具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包含防洒碗（盘）、助食筷、弯柄勺（叉），辅助残疾人进行进食。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300 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楔形垫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用于卧位功能、关节活动度、肌肉松弛等训练的器具。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适用于需要辅助卧位保持、关节活动度、肌肉控制等训练的肢体残疾人。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床边桌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配合护理床使用的床边桌，使卧床患者在床上完成用餐等活动。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适用于长期卧床，配合护理床使用的重度肢体残疾人。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马桶增高器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放置于坐便器上，方便起坐，减轻膝关节、髋关节屈曲角度的辅具。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适用于膝关节、髋关节等肢体活动受限，轻度辅助或独立坐位可保持坐姿的残疾人。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视力残疾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沟通和信息生活类辅具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盲杖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包括可折叠式或直杖等（任选其一）。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适用于视力残疾人辅助行走或定向训练。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光学放大镜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非球面设计光学助视器，含多种倍数，可配有照明，手持、立式、镇纸式（任选其一）。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适用于低视力残疾人近用，如阅读。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单筒望远镜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焦距可调（放大倍数选其一）。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适用于视力残疾人远用（如看远处公交车牌，红绿灯等）。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盲用手表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0"/>
                <w:szCs w:val="21"/>
              </w:rPr>
              <w:t>包括语音报时或触摸式机械手表（任选其一）。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适用于视力残疾人（计时）。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阅读眼镜（单目、双目）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视力残疾近距离阅读使用，8D-32D不同屈光度，玻璃或树脂镜片。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适用于视力残疾人（近用）。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近用眼镜式助视器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焦距可调，满足近距离视觉需求。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适用于视力残疾人（近用）。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听书机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能够流利进行电子图书阅读，支持MP3播放，具备收音、录音、语音菜单、复读等功能帮助视力残疾人获取信息。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盲用电脑软件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能够实现文字、语音转换等功能。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适用于为已经自行配置电脑的视力残疾人安装软件。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盲用手机软件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用于安装于智能手机的语音手机软件。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适用于已经自行配置智能手机的视力残疾人。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中远距离眼镜式助视器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双目焦距可调，满足中远距离视觉需求。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适用于视力残疾中远距离视觉需求。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视力残疾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沟通和信息生活类辅具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低视力专用滤光镜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镜片可有效过滤波长范围在400-500nm之间的光波90%以上；镜片规格可选。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区级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盲用文具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盲人使用的盲文笔、盲文手写板、盲文作图工具。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语音体温计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可以语音播报测量结果的体温计。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语音血压计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可以语音播报测量结果的血压计。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适用于需定期进行血压监测的视力残疾人。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生活辅助类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防溢报警器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可将产品挂在杯沿，当液面达到杯沿后，产品即响铃报警，提醒使用者不可再加液了。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听力残疾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生活辅助类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震动闹钟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具备震动功能的报时装置，具有震动提醒、夜光显示等多种功能。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适用于听力残疾人。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沟通和信息类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助听器电池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助听器专用电池。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适用于使用助听器的听力残疾人。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电话闪光震动警示器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来电提醒工具，可以在来电的时候闪光、震动进行提示。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适用于听力残疾人。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精神智力残疾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生活辅助类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生活自助具</w:t>
            </w:r>
          </w:p>
        </w:tc>
        <w:tc>
          <w:tcPr>
            <w:tcW w:w="4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包含防洒碗（盘）、助食筷、弯柄勺（叉），辅助残疾人进行进食。</w:t>
            </w:r>
          </w:p>
        </w:tc>
        <w:tc>
          <w:tcPr>
            <w:tcW w:w="360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适用于智力残疾人、精神残疾人。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mViMDM2OTQ4OGY2ZGY0ODFhMzQ0ZmE4OTE1ZDQifQ=="/>
  </w:docVars>
  <w:rsids>
    <w:rsidRoot w:val="33265EB9"/>
    <w:rsid w:val="332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2022-05-23T04:29:00Z</dcterms:created>
  <dc:creator>Mr.Liu</dc:creator>
  <cp:lastModifiedBy>Mr.Liu</cp:lastModifiedBy>
  <dcterms:modified xsi:type="dcterms:W3CDTF">2022-05-23T04:29:33Z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272472736F3A4BF9A0A83D4C39B97B92</vt:lpwstr>
  </property>
</Properties>
</file>